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30" w:rsidRDefault="00B91330">
      <w:pPr>
        <w:spacing w:after="0"/>
        <w:ind w:left="-1440" w:right="10800"/>
      </w:pPr>
    </w:p>
    <w:tbl>
      <w:tblPr>
        <w:tblStyle w:val="TableGrid"/>
        <w:tblW w:w="10237" w:type="dxa"/>
        <w:tblInd w:w="-442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21"/>
        <w:gridCol w:w="1027"/>
        <w:gridCol w:w="1024"/>
        <w:gridCol w:w="1025"/>
        <w:gridCol w:w="1022"/>
        <w:gridCol w:w="1024"/>
        <w:gridCol w:w="1023"/>
        <w:gridCol w:w="1023"/>
        <w:gridCol w:w="1021"/>
      </w:tblGrid>
      <w:tr w:rsidR="00B91330">
        <w:trPr>
          <w:trHeight w:val="270"/>
        </w:trPr>
        <w:tc>
          <w:tcPr>
            <w:tcW w:w="10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MALLA REDDY  ENGINEERING  COLLEGE (AUTONOMOUS)</w:t>
            </w:r>
          </w:p>
        </w:tc>
      </w:tr>
      <w:tr w:rsidR="00B91330">
        <w:trPr>
          <w:trHeight w:val="233"/>
        </w:trPr>
        <w:tc>
          <w:tcPr>
            <w:tcW w:w="1023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Main Campus,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Secunderabad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– 500100</w:t>
            </w:r>
          </w:p>
        </w:tc>
      </w:tr>
      <w:tr w:rsidR="00B91330">
        <w:trPr>
          <w:trHeight w:val="284"/>
        </w:trPr>
        <w:tc>
          <w:tcPr>
            <w:tcW w:w="1023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Department of Computer Science and Engineering(AIML)</w:t>
            </w:r>
          </w:p>
        </w:tc>
      </w:tr>
      <w:tr w:rsidR="00B91330">
        <w:trPr>
          <w:trHeight w:val="289"/>
        </w:trPr>
        <w:tc>
          <w:tcPr>
            <w:tcW w:w="1023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TIME TABLE</w:t>
            </w:r>
          </w:p>
        </w:tc>
      </w:tr>
      <w:tr w:rsidR="00B91330">
        <w:trPr>
          <w:trHeight w:val="269"/>
        </w:trPr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Class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Incharge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: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9"/>
            </w:pPr>
            <w:r>
              <w:rPr>
                <w:rFonts w:ascii="Arial" w:eastAsia="Arial" w:hAnsi="Arial" w:cs="Arial"/>
                <w:b/>
                <w:sz w:val="13"/>
              </w:rPr>
              <w:t>M SRAVANTHI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409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Academic Year          : 2023-24</w:t>
            </w:r>
          </w:p>
        </w:tc>
      </w:tr>
      <w:tr w:rsidR="00B91330">
        <w:trPr>
          <w:trHeight w:val="263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Year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IV year -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Sem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4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With effective from   : 04-09-2023</w:t>
            </w:r>
          </w:p>
        </w:tc>
      </w:tr>
      <w:tr w:rsidR="00B91330">
        <w:trPr>
          <w:trHeight w:val="262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Section :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4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Class Room no         : 211</w:t>
            </w:r>
          </w:p>
        </w:tc>
      </w:tr>
      <w:tr w:rsidR="00B91330">
        <w:trPr>
          <w:trHeight w:val="236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Period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V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VI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VII</w:t>
            </w:r>
          </w:p>
        </w:tc>
      </w:tr>
      <w:tr w:rsidR="00B91330">
        <w:trPr>
          <w:trHeight w:val="232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Day/Time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9:30-10:20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10:20-11:10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11:10-11:20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11:20-12:10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12:10 - 1:00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1:00-1:45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01:45 - 02:35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02:35 - 03:25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03:25 - 04:15</w:t>
            </w:r>
          </w:p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Monday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WT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330" w:rsidRDefault="009E7A41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BREAK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330" w:rsidRDefault="009E7A4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LUNCH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RES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Tuesday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RES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BDA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RES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Wednesday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BDA LAB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BDA LAB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Thursday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DMM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2C7CB5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BDA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2C7CB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2C7CB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Friday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DM LAB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DM LAB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BDA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Saturday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BDA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2C7CB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</w:tr>
      <w:tr w:rsidR="00B91330">
        <w:trPr>
          <w:trHeight w:val="212"/>
        </w:trPr>
        <w:tc>
          <w:tcPr>
            <w:tcW w:w="1023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B91330"/>
        </w:tc>
      </w:tr>
      <w:tr w:rsidR="00B91330" w:rsidTr="002C7CB5">
        <w:trPr>
          <w:trHeight w:val="545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Sub Code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left="-6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Theory/Practical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Hrs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Staff in-charge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Mobile No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1330" w:rsidRDefault="009E7A41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Staff Code</w:t>
            </w:r>
          </w:p>
        </w:tc>
      </w:tr>
      <w:tr w:rsidR="00B91330">
        <w:trPr>
          <w:trHeight w:val="23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A0537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DATA MINING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 w:rsidP="002C7CB5">
            <w:pPr>
              <w:spacing w:after="0"/>
              <w:ind w:lef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P.Hema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9491015472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3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A0550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4"/>
              </w:rPr>
              <w:t>BIG DATA ANALYTICS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M.Sravanthi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9177712870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A0555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DEEP LEARNING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4"/>
              </w:rPr>
              <w:t>Chaitanya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9912214351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A1202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4"/>
              </w:rPr>
              <w:t>WEB TECHNOLOGIES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M.Sailu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9989448394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41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330" w:rsidRDefault="009E7A4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AO119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DISASTER MANAGEMENT AND MITIGATION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330" w:rsidRDefault="002C7CB5">
            <w:pPr>
              <w:spacing w:after="0"/>
              <w:ind w:left="34" w:right="-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Dr.C.Shivarama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prasad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330" w:rsidRDefault="002C7CB5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8008707104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A0363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4"/>
              </w:rPr>
              <w:t>RENEWOBLE ENERGY SOURCES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4"/>
              </w:rPr>
              <w:t>C S Reddy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9492585945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A0544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DATA MINING LAB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P.Hema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+ Chaitanya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A0559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BIG DATA ANALYTICS LAB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M.Sravanthi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+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Chaitanya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3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ACT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B91330"/>
        </w:tc>
      </w:tr>
      <w:tr w:rsidR="00B91330">
        <w:trPr>
          <w:trHeight w:val="22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4"/>
              </w:rPr>
              <w:t>Total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7"/>
              <w:jc w:val="center"/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B91330"/>
        </w:tc>
      </w:tr>
      <w:tr w:rsidR="00B91330">
        <w:trPr>
          <w:trHeight w:val="21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B91330"/>
        </w:tc>
      </w:tr>
      <w:tr w:rsidR="00B91330">
        <w:trPr>
          <w:trHeight w:val="213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B91330"/>
        </w:tc>
      </w:tr>
      <w:tr w:rsidR="00B91330">
        <w:trPr>
          <w:trHeight w:val="232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Time Table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Incharge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HOD CSE(AIML)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DEAN ACADEMICS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330" w:rsidRDefault="009E7A4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PRINCIPAL</w:t>
            </w:r>
          </w:p>
        </w:tc>
      </w:tr>
      <w:tr w:rsidR="00B91330">
        <w:trPr>
          <w:trHeight w:val="215"/>
        </w:trPr>
        <w:tc>
          <w:tcPr>
            <w:tcW w:w="10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B91330" w:rsidRDefault="00B91330"/>
        </w:tc>
      </w:tr>
      <w:tr w:rsidR="00B91330">
        <w:trPr>
          <w:trHeight w:val="21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5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color w:val="8B008B"/>
                <w:sz w:val="16"/>
              </w:rPr>
              <w:t>Vision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/>
        </w:tc>
      </w:tr>
      <w:tr w:rsidR="00B91330">
        <w:trPr>
          <w:trHeight w:val="253"/>
        </w:trPr>
        <w:tc>
          <w:tcPr>
            <w:tcW w:w="10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333333"/>
                <w:sz w:val="16"/>
              </w:rPr>
              <w:t xml:space="preserve">To attain global standards in Computer Science and Engineering education, training and research to meet the growing needs of the industry </w:t>
            </w:r>
          </w:p>
        </w:tc>
      </w:tr>
      <w:tr w:rsidR="00B91330">
        <w:trPr>
          <w:trHeight w:val="253"/>
        </w:trPr>
        <w:tc>
          <w:tcPr>
            <w:tcW w:w="10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9E7A41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333333"/>
                <w:sz w:val="16"/>
              </w:rPr>
              <w:t>with socio-economic and ethical considerations.</w:t>
            </w:r>
          </w:p>
        </w:tc>
      </w:tr>
    </w:tbl>
    <w:p w:rsidR="009E7A41" w:rsidRDefault="009E7A41"/>
    <w:sectPr w:rsidR="009E7A41">
      <w:pgSz w:w="12240" w:h="15840"/>
      <w:pgMar w:top="106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30"/>
    <w:rsid w:val="002C7CB5"/>
    <w:rsid w:val="009E7A41"/>
    <w:rsid w:val="00B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9008"/>
  <w15:docId w15:val="{EFB2FF48-10EE-4875-8585-E34C2C4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2023-10-07T04:55:00Z</dcterms:created>
  <dcterms:modified xsi:type="dcterms:W3CDTF">2023-10-07T04:55:00Z</dcterms:modified>
</cp:coreProperties>
</file>